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89" w:rsidRPr="00120F52" w:rsidRDefault="00084489" w:rsidP="00084489">
      <w:pPr>
        <w:pStyle w:val="Default"/>
        <w:rPr>
          <w:b/>
          <w:bCs/>
          <w:sz w:val="22"/>
          <w:szCs w:val="22"/>
        </w:rPr>
      </w:pPr>
      <w:r w:rsidRPr="00120F52">
        <w:rPr>
          <w:b/>
          <w:bCs/>
          <w:sz w:val="22"/>
          <w:szCs w:val="22"/>
        </w:rPr>
        <w:t xml:space="preserve">Roberto Koch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Nace en 1963 en Bs. As., desde 1982 reside en la provincia de Tucumán.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Posee dos títulos de Licenciado en Artes Plásticas -Pintura y Grabado- (1987)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Actualmente se desempeña como Secretario de Extensión, Facultad de Artes UNT.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Prof. Asociado-Full Time- Cátedra “Practica de Taller IIº -Disciplina Grabado-, (T.M), Lic. </w:t>
      </w:r>
      <w:r>
        <w:rPr>
          <w:sz w:val="18"/>
          <w:szCs w:val="18"/>
        </w:rPr>
        <w:t xml:space="preserve">Artes </w:t>
      </w:r>
      <w:r w:rsidRPr="00BB4E93">
        <w:rPr>
          <w:sz w:val="18"/>
          <w:szCs w:val="18"/>
        </w:rPr>
        <w:t xml:space="preserve">Plásticas de la Facultad Artes UNT.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>Ex director del Dpto. Artes Plásticas de la FAUNT (2017 /2018)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>Ex Director del Dpto. Artes Plásticas de Aguilares (2000/2004).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Ex Secretario de Extensión FAUNT (2007/2008)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Miembro investigador, Cat.3, CIUNT.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Realizó 30 muestras individuales en el país y el extranjero.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Participó aprox. en más de 1300 exposiciones y Salones Nacionales e Internacionales por selección e invitación de curaduría.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Obtuvo numerosos premios a nivel Provincial, Nacional e Internacional.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</w:p>
    <w:p w:rsidR="00084489" w:rsidRPr="00120F52" w:rsidRDefault="00084489" w:rsidP="00084489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Premios y distinciones (resumen)</w:t>
      </w:r>
    </w:p>
    <w:p w:rsidR="00084489" w:rsidRPr="00BB4E93" w:rsidRDefault="00084489" w:rsidP="00084489">
      <w:pPr>
        <w:pStyle w:val="Default"/>
        <w:rPr>
          <w:sz w:val="18"/>
          <w:szCs w:val="18"/>
          <w:lang w:val="en-US"/>
        </w:rPr>
      </w:pPr>
    </w:p>
    <w:p w:rsidR="00084489" w:rsidRPr="00BB4E93" w:rsidRDefault="00084489" w:rsidP="00084489">
      <w:pPr>
        <w:pStyle w:val="Default"/>
        <w:rPr>
          <w:sz w:val="18"/>
          <w:szCs w:val="18"/>
          <w:lang w:val="en-US"/>
        </w:rPr>
      </w:pPr>
      <w:r w:rsidRPr="00BB4E93">
        <w:rPr>
          <w:b/>
          <w:bCs/>
          <w:sz w:val="18"/>
          <w:szCs w:val="18"/>
          <w:lang w:val="en-US"/>
        </w:rPr>
        <w:t>2017</w:t>
      </w:r>
      <w:r w:rsidRPr="00BB4E93">
        <w:rPr>
          <w:sz w:val="18"/>
          <w:szCs w:val="18"/>
          <w:lang w:val="en-US"/>
        </w:rPr>
        <w:t xml:space="preserve">: Premio “Liber”.1º International Triennial of Graphic Arts in Livno - Bosnia and Herzegovina- 2017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 xml:space="preserve">2014: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Salón Nacional de La Pampa.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Pintura. “Salón del Bicentenario- Premio H. Legislatura de Tucumán”.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 xml:space="preserve">2013: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Pintura. Xº Salón de Arte Contemporáneo de la UNT, Tucumán.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XIVº Salón Nacional de Dibujo y Grabado de Entre Ríos.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 xml:space="preserve">1º Premio. </w:t>
      </w:r>
      <w:r w:rsidRPr="00BB4E93">
        <w:rPr>
          <w:sz w:val="18"/>
          <w:szCs w:val="18"/>
        </w:rPr>
        <w:t xml:space="preserve">Grabado. 2º salón Internacional “Carlos Hermosilla”. Valparaíso. Chile.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Concurso Plástico Nacional "Universo Borges", UNICEN,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2012: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>. Grabado. Salón de Artes Plás</w:t>
      </w:r>
      <w:r>
        <w:rPr>
          <w:sz w:val="18"/>
          <w:szCs w:val="18"/>
        </w:rPr>
        <w:t>ticas "Manuel Belgrano" 2012, Bs</w:t>
      </w:r>
      <w:r w:rsidRPr="00BB4E9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B4E93">
        <w:rPr>
          <w:sz w:val="18"/>
          <w:szCs w:val="18"/>
        </w:rPr>
        <w:t>As</w:t>
      </w:r>
      <w:r w:rsidRPr="00BB4E93">
        <w:rPr>
          <w:i/>
          <w:iCs/>
          <w:sz w:val="18"/>
          <w:szCs w:val="18"/>
        </w:rPr>
        <w:t xml:space="preserve">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2011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 Federal de Grabado</w:t>
      </w:r>
      <w:r w:rsidRPr="00BB4E93">
        <w:rPr>
          <w:sz w:val="18"/>
          <w:szCs w:val="18"/>
        </w:rPr>
        <w:t xml:space="preserve">. Fundación “Irene y Oscar Pécora”. ANBA.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Salón Interregional de artes Visuales. La Rioja.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Salón Anual de Santa Fe.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2010</w:t>
      </w:r>
      <w:r w:rsidRPr="00BB4E93">
        <w:rPr>
          <w:sz w:val="18"/>
          <w:szCs w:val="18"/>
        </w:rPr>
        <w:t>:</w:t>
      </w:r>
      <w:r w:rsidRPr="00BB4E93">
        <w:rPr>
          <w:i/>
          <w:iCs/>
          <w:sz w:val="18"/>
          <w:szCs w:val="18"/>
        </w:rPr>
        <w:t>1°Premio</w:t>
      </w:r>
      <w:r w:rsidRPr="00BB4E93">
        <w:rPr>
          <w:sz w:val="18"/>
          <w:szCs w:val="18"/>
        </w:rPr>
        <w:t xml:space="preserve">. Iº Concurso Regional de Pintura. Fundación Cultural Santiago del Estero.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sz w:val="18"/>
          <w:szCs w:val="18"/>
        </w:rPr>
        <w:t xml:space="preserve">1º </w:t>
      </w:r>
      <w:r w:rsidRPr="00BB4E93">
        <w:rPr>
          <w:i/>
          <w:iCs/>
          <w:sz w:val="18"/>
          <w:szCs w:val="18"/>
        </w:rPr>
        <w:t xml:space="preserve">Premio. </w:t>
      </w:r>
      <w:r w:rsidRPr="00BB4E93">
        <w:rPr>
          <w:sz w:val="18"/>
          <w:szCs w:val="18"/>
        </w:rPr>
        <w:t xml:space="preserve">Grabado. “IV° Exhibición Red Grafica Internacional 2010”. Chihuahua. México.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2008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1° Premio</w:t>
      </w:r>
      <w:r w:rsidRPr="00BB4E93">
        <w:rPr>
          <w:sz w:val="18"/>
          <w:szCs w:val="18"/>
        </w:rPr>
        <w:t xml:space="preserve">. Grabado. Salón Nacional de Tucumán.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2006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Pintura. Salón Nacional de Tucumán.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Salón Nacional de Entre Ríos.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IV° Bienal Argentina de Gráfica Latinoamericana.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2003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Bienal Internacional de la Estampa Contemporánea de Trois-Rivieres. Quebec. Canadá.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1998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 xml:space="preserve">Gran Premio de Honor” </w:t>
      </w:r>
      <w:r w:rsidRPr="00BB4E93">
        <w:rPr>
          <w:sz w:val="18"/>
          <w:szCs w:val="18"/>
        </w:rPr>
        <w:t>.Grabado</w:t>
      </w:r>
      <w:r>
        <w:rPr>
          <w:sz w:val="18"/>
          <w:szCs w:val="18"/>
        </w:rPr>
        <w:t>. Salón Nacional de Artes Visuales.</w:t>
      </w:r>
      <w:r w:rsidRPr="00BB4E93">
        <w:rPr>
          <w:sz w:val="18"/>
          <w:szCs w:val="18"/>
        </w:rPr>
        <w:t xml:space="preserve"> Bs.</w:t>
      </w:r>
      <w:r>
        <w:rPr>
          <w:sz w:val="18"/>
          <w:szCs w:val="18"/>
        </w:rPr>
        <w:t xml:space="preserve"> As.</w:t>
      </w:r>
      <w:r w:rsidRPr="00BB4E93">
        <w:rPr>
          <w:sz w:val="18"/>
          <w:szCs w:val="18"/>
        </w:rPr>
        <w:t xml:space="preserve">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Salón Internacional Ex-Libris "50º Aniversario Estado de Israel”. Fundación Tzedaka.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1997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Premio “Pro Arte Córdoba”</w:t>
      </w:r>
      <w:r w:rsidRPr="00BB4E93">
        <w:rPr>
          <w:sz w:val="18"/>
          <w:szCs w:val="18"/>
        </w:rPr>
        <w:t xml:space="preserve">. Salón Nacional de Pintura. Fundación Pro Arte. Córdoba. </w:t>
      </w:r>
    </w:p>
    <w:p w:rsidR="00084489" w:rsidRPr="00BB4E93" w:rsidRDefault="00084489" w:rsidP="00084489">
      <w:pPr>
        <w:pStyle w:val="Default"/>
        <w:rPr>
          <w:sz w:val="18"/>
          <w:szCs w:val="18"/>
          <w:lang w:val="en-US"/>
        </w:rPr>
      </w:pPr>
      <w:r w:rsidRPr="00BB4E93">
        <w:rPr>
          <w:b/>
          <w:bCs/>
          <w:sz w:val="18"/>
          <w:szCs w:val="18"/>
        </w:rPr>
        <w:t>1996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</w:t>
      </w:r>
      <w:r w:rsidRPr="00BB4E93">
        <w:rPr>
          <w:sz w:val="18"/>
          <w:szCs w:val="18"/>
          <w:lang w:val="en-US"/>
        </w:rPr>
        <w:t xml:space="preserve">Pintura. “Premio Security 1996”.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Salón Nacional de Villa Constitución. Santa Fe.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Premio especial</w:t>
      </w:r>
      <w:r w:rsidRPr="00BB4E93">
        <w:rPr>
          <w:sz w:val="18"/>
          <w:szCs w:val="18"/>
        </w:rPr>
        <w:t xml:space="preserve">. Exhibición Internacional de Grabado Museo de Arte de Portland. E.E.U.U.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1995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Grabado. Salón Anual de Santa Fe.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Pintura. Salón del N.O.A.”La Gaceta”, Tucumán.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1993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Grabado en Relieve. Salón Nacional “Xylon Argentina”.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I° Salón Internacional de Pintura “Integración Norte-Norte”. Jujuy..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1992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 xml:space="preserve">. Pintura. Salón Nacional de Tucumán.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1991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1º Premio</w:t>
      </w:r>
      <w:r w:rsidRPr="00BB4E93">
        <w:rPr>
          <w:sz w:val="18"/>
          <w:szCs w:val="18"/>
        </w:rPr>
        <w:t>. Grabado. Saló</w:t>
      </w:r>
      <w:r>
        <w:rPr>
          <w:sz w:val="18"/>
          <w:szCs w:val="18"/>
        </w:rPr>
        <w:t>n Nacional de Dibujo y Grabado.</w:t>
      </w:r>
      <w:r w:rsidRPr="00BB4E93">
        <w:rPr>
          <w:sz w:val="18"/>
          <w:szCs w:val="18"/>
        </w:rPr>
        <w:t xml:space="preserve"> Sede</w:t>
      </w:r>
      <w:r>
        <w:rPr>
          <w:sz w:val="18"/>
          <w:szCs w:val="18"/>
        </w:rPr>
        <w:t xml:space="preserve"> Tucumán.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</w:p>
    <w:p w:rsidR="00084489" w:rsidRPr="00120F52" w:rsidRDefault="00084489" w:rsidP="0008448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Otras distinciones y reconocimientos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2011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Premio “Gubia de Plata 2011”</w:t>
      </w:r>
      <w:r w:rsidRPr="00BB4E93">
        <w:rPr>
          <w:sz w:val="18"/>
          <w:szCs w:val="18"/>
        </w:rPr>
        <w:t xml:space="preserve">. Otorgada por la Sociedad de Grabadores “Xylon Argentina”. Bs. As. </w:t>
      </w:r>
      <w:r w:rsidRPr="00BB4E93">
        <w:rPr>
          <w:b/>
          <w:bCs/>
          <w:sz w:val="18"/>
          <w:szCs w:val="18"/>
        </w:rPr>
        <w:t>2005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Beca Fondo Nacional de las Artes</w:t>
      </w:r>
      <w:r w:rsidRPr="00BB4E93">
        <w:rPr>
          <w:sz w:val="18"/>
          <w:szCs w:val="18"/>
        </w:rPr>
        <w:t xml:space="preserve">. Perfeccionamiento en Nuevas Técnicas Escultóricas,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1998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Premio “Leonardo a las Artes Visuales”</w:t>
      </w:r>
      <w:r w:rsidRPr="00BB4E93">
        <w:rPr>
          <w:sz w:val="18"/>
          <w:szCs w:val="18"/>
        </w:rPr>
        <w:t xml:space="preserve">. Otorgado por el Museo Nac.de Bellas Artes,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>Beca Fondo Nacional de las Artes</w:t>
      </w:r>
      <w:r w:rsidRPr="00BB4E93">
        <w:rPr>
          <w:sz w:val="18"/>
          <w:szCs w:val="18"/>
        </w:rPr>
        <w:t xml:space="preserve">. Perfeccionamiento e Investigación en Gráfica Experimental,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b/>
          <w:bCs/>
          <w:sz w:val="18"/>
          <w:szCs w:val="18"/>
        </w:rPr>
        <w:t>1996</w:t>
      </w:r>
      <w:r w:rsidRPr="00BB4E93">
        <w:rPr>
          <w:sz w:val="18"/>
          <w:szCs w:val="18"/>
        </w:rPr>
        <w:t xml:space="preserve">: </w:t>
      </w:r>
      <w:r w:rsidRPr="00BB4E93">
        <w:rPr>
          <w:i/>
          <w:iCs/>
          <w:sz w:val="18"/>
          <w:szCs w:val="18"/>
        </w:rPr>
        <w:t>Beca de la Fundación. Antorchas</w:t>
      </w:r>
      <w:r w:rsidRPr="00BB4E93">
        <w:rPr>
          <w:sz w:val="18"/>
          <w:szCs w:val="18"/>
        </w:rPr>
        <w:t xml:space="preserve">. “Perfeccionamiento en Grabado Litográfico”, Bs. As. </w:t>
      </w:r>
    </w:p>
    <w:p w:rsidR="00084489" w:rsidRPr="00BB4E93" w:rsidRDefault="00084489" w:rsidP="00084489">
      <w:pPr>
        <w:pStyle w:val="Default"/>
        <w:rPr>
          <w:sz w:val="18"/>
          <w:szCs w:val="18"/>
        </w:rPr>
      </w:pPr>
      <w:r w:rsidRPr="00BB4E93">
        <w:rPr>
          <w:i/>
          <w:iCs/>
          <w:sz w:val="18"/>
          <w:szCs w:val="18"/>
        </w:rPr>
        <w:t xml:space="preserve">Subsidio a la Creación Artística de la Fundación Antorchas. </w:t>
      </w:r>
    </w:p>
    <w:p w:rsidR="00084489" w:rsidRPr="00BB4E93" w:rsidRDefault="00084489" w:rsidP="00084489">
      <w:pPr>
        <w:rPr>
          <w:rFonts w:ascii="Arial" w:hAnsi="Arial" w:cs="Arial"/>
          <w:sz w:val="18"/>
          <w:szCs w:val="18"/>
        </w:rPr>
      </w:pPr>
      <w:r w:rsidRPr="00BB4E93">
        <w:rPr>
          <w:rFonts w:ascii="Arial" w:hAnsi="Arial" w:cs="Arial"/>
          <w:b/>
          <w:bCs/>
          <w:sz w:val="18"/>
          <w:szCs w:val="18"/>
        </w:rPr>
        <w:t>1989</w:t>
      </w:r>
      <w:r w:rsidRPr="00BB4E93">
        <w:rPr>
          <w:rFonts w:ascii="Arial" w:hAnsi="Arial" w:cs="Arial"/>
          <w:sz w:val="18"/>
          <w:szCs w:val="18"/>
        </w:rPr>
        <w:t xml:space="preserve">: </w:t>
      </w:r>
      <w:r w:rsidRPr="00BB4E93">
        <w:rPr>
          <w:rFonts w:ascii="Arial" w:hAnsi="Arial" w:cs="Arial"/>
          <w:i/>
          <w:iCs/>
          <w:sz w:val="18"/>
          <w:szCs w:val="18"/>
        </w:rPr>
        <w:t>Beca Fondo Nacional de las Artes</w:t>
      </w:r>
      <w:r w:rsidRPr="00BB4E93">
        <w:rPr>
          <w:rFonts w:ascii="Arial" w:hAnsi="Arial" w:cs="Arial"/>
          <w:sz w:val="18"/>
          <w:szCs w:val="18"/>
        </w:rPr>
        <w:t>. Perfeccionamiento en Dibujo y Grabado, Bs. As.</w:t>
      </w:r>
    </w:p>
    <w:p w:rsidR="005A3529" w:rsidRDefault="005A3529">
      <w:bookmarkStart w:id="0" w:name="_GoBack"/>
      <w:bookmarkEnd w:id="0"/>
    </w:p>
    <w:sectPr w:rsidR="005A3529" w:rsidSect="005A35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89"/>
    <w:rsid w:val="00084489"/>
    <w:rsid w:val="005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CA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448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448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3223</Characters>
  <Application>Microsoft Macintosh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2018-11-09T13:23:00Z</dcterms:created>
  <dcterms:modified xsi:type="dcterms:W3CDTF">2018-11-09T13:23:00Z</dcterms:modified>
</cp:coreProperties>
</file>